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B47EF" w14:textId="5F37B9AF" w:rsidR="0050580B" w:rsidRDefault="00473A8E" w:rsidP="00CB5BE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4DD1CD" wp14:editId="1A684E71">
            <wp:simplePos x="0" y="0"/>
            <wp:positionH relativeFrom="column">
              <wp:posOffset>1794510</wp:posOffset>
            </wp:positionH>
            <wp:positionV relativeFrom="paragraph">
              <wp:posOffset>22860</wp:posOffset>
            </wp:positionV>
            <wp:extent cx="1964055" cy="941070"/>
            <wp:effectExtent l="0" t="0" r="0" b="0"/>
            <wp:wrapSquare wrapText="bothSides"/>
            <wp:docPr id="2038270307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270307" name="Afbeelding 1" descr="Afbeelding met tekst, Lettertype, Graphics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BEB">
        <w:rPr>
          <w:rFonts w:ascii="Arial" w:eastAsia="Times New Roman" w:hAnsi="Arial" w:cs="Arial"/>
          <w:kern w:val="0"/>
          <w:lang w:eastAsia="nl-NL"/>
          <w14:ligatures w14:val="none"/>
        </w:rPr>
        <w:t>D</w:t>
      </w:r>
      <w:r w:rsidR="00580E37">
        <w:rPr>
          <w:rFonts w:ascii="Arial" w:eastAsia="Times New Roman" w:hAnsi="Arial" w:cs="Arial"/>
          <w:kern w:val="0"/>
          <w:lang w:eastAsia="nl-NL"/>
          <w14:ligatures w14:val="none"/>
        </w:rPr>
        <w:t xml:space="preserve">eze winter beginnen we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weer </w:t>
      </w:r>
      <w:r w:rsidR="00580E37">
        <w:rPr>
          <w:rFonts w:ascii="Arial" w:eastAsia="Times New Roman" w:hAnsi="Arial" w:cs="Arial"/>
          <w:kern w:val="0"/>
          <w:lang w:eastAsia="nl-NL"/>
          <w14:ligatures w14:val="none"/>
        </w:rPr>
        <w:t xml:space="preserve">met nieuwe </w:t>
      </w:r>
      <w:r w:rsidR="0050580B">
        <w:rPr>
          <w:rFonts w:ascii="Arial" w:eastAsia="Times New Roman" w:hAnsi="Arial" w:cs="Arial"/>
          <w:kern w:val="0"/>
          <w:lang w:eastAsia="nl-NL"/>
          <w14:ligatures w14:val="none"/>
        </w:rPr>
        <w:t xml:space="preserve">workshops en </w:t>
      </w:r>
      <w:proofErr w:type="spellStart"/>
      <w:r w:rsidR="0050580B">
        <w:rPr>
          <w:rFonts w:ascii="Arial" w:eastAsia="Times New Roman" w:hAnsi="Arial" w:cs="Arial"/>
          <w:kern w:val="0"/>
          <w:lang w:eastAsia="nl-NL"/>
          <w14:ligatures w14:val="none"/>
        </w:rPr>
        <w:t>clinics</w:t>
      </w:r>
      <w:proofErr w:type="spellEnd"/>
      <w:r w:rsidR="0020244B">
        <w:rPr>
          <w:rFonts w:ascii="Arial" w:eastAsia="Times New Roman" w:hAnsi="Arial" w:cs="Arial"/>
          <w:kern w:val="0"/>
          <w:lang w:eastAsia="nl-NL"/>
          <w14:ligatures w14:val="none"/>
        </w:rPr>
        <w:t xml:space="preserve"> op vrijdagmiddag.</w:t>
      </w:r>
    </w:p>
    <w:p w14:paraId="23B2B8CD" w14:textId="77777777" w:rsidR="00473A8E" w:rsidRDefault="00473A8E" w:rsidP="00CB5BE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76758035" w14:textId="105839EB" w:rsidR="0020244B" w:rsidRDefault="0020244B" w:rsidP="00CB5BE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De workshops zijn bestemd voor de lichtgevorderde bridgers, </w:t>
      </w:r>
      <w:r w:rsidR="00A71916">
        <w:rPr>
          <w:rFonts w:ascii="Arial" w:eastAsia="Times New Roman" w:hAnsi="Arial" w:cs="Arial"/>
          <w:kern w:val="0"/>
          <w:lang w:eastAsia="nl-NL"/>
          <w14:ligatures w14:val="none"/>
        </w:rPr>
        <w:t xml:space="preserve">de </w:t>
      </w:r>
      <w:proofErr w:type="spellStart"/>
      <w:r w:rsidR="00A71916">
        <w:rPr>
          <w:rFonts w:ascii="Arial" w:eastAsia="Times New Roman" w:hAnsi="Arial" w:cs="Arial"/>
          <w:kern w:val="0"/>
          <w:lang w:eastAsia="nl-NL"/>
          <w14:ligatures w14:val="none"/>
        </w:rPr>
        <w:t>clinics</w:t>
      </w:r>
      <w:proofErr w:type="spellEnd"/>
      <w:r w:rsidR="00A71916">
        <w:rPr>
          <w:rFonts w:ascii="Arial" w:eastAsia="Times New Roman" w:hAnsi="Arial" w:cs="Arial"/>
          <w:kern w:val="0"/>
          <w:lang w:eastAsia="nl-NL"/>
          <w14:ligatures w14:val="none"/>
        </w:rPr>
        <w:t xml:space="preserve"> voor de gevorderde bridgers.</w:t>
      </w:r>
    </w:p>
    <w:p w14:paraId="16954AF4" w14:textId="5057A69A" w:rsidR="009D00EE" w:rsidRDefault="008A61A0" w:rsidP="00CB5BE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>Elke middag beginnen we met een presentatie van</w:t>
      </w:r>
      <w:r w:rsidR="00CB5BEB">
        <w:rPr>
          <w:rFonts w:ascii="Arial" w:eastAsia="Times New Roman" w:hAnsi="Arial" w:cs="Arial"/>
          <w:kern w:val="0"/>
          <w:lang w:eastAsia="nl-NL"/>
          <w14:ligatures w14:val="none"/>
        </w:rPr>
        <w:t xml:space="preserve"> de theorie over </w:t>
      </w:r>
      <w:r w:rsidR="00CB5BEB" w:rsidRPr="000C2314">
        <w:rPr>
          <w:rFonts w:ascii="Arial" w:eastAsia="Times New Roman" w:hAnsi="Arial" w:cs="Arial"/>
          <w:kern w:val="0"/>
          <w:lang w:eastAsia="nl-NL"/>
          <w14:ligatures w14:val="none"/>
        </w:rPr>
        <w:t>een specifiek thema</w:t>
      </w:r>
      <w:r w:rsidR="00CB5BEB">
        <w:rPr>
          <w:rFonts w:ascii="Arial" w:eastAsia="Times New Roman" w:hAnsi="Arial" w:cs="Arial"/>
          <w:kern w:val="0"/>
          <w:lang w:eastAsia="nl-NL"/>
          <w14:ligatures w14:val="none"/>
        </w:rPr>
        <w:t xml:space="preserve">.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De boekjes Vijfkaart Hoog en Flitsend Spelen van Berry Westra vormen de leidraad voor de workshops</w:t>
      </w:r>
      <w:r w:rsidR="00A05BDF">
        <w:rPr>
          <w:rFonts w:ascii="Arial" w:eastAsia="Times New Roman" w:hAnsi="Arial" w:cs="Arial"/>
          <w:kern w:val="0"/>
          <w:lang w:eastAsia="nl-NL"/>
          <w14:ligatures w14:val="none"/>
        </w:rPr>
        <w:t>. D</w:t>
      </w:r>
      <w:r w:rsidR="009D00EE">
        <w:rPr>
          <w:rFonts w:ascii="Arial" w:eastAsia="Times New Roman" w:hAnsi="Arial" w:cs="Arial"/>
          <w:kern w:val="0"/>
          <w:lang w:eastAsia="nl-NL"/>
          <w14:ligatures w14:val="none"/>
        </w:rPr>
        <w:t xml:space="preserve">e boeken Hogerop Deel 1 en Deel 2, ook van Berry Westra, zijn de basis voor de </w:t>
      </w:r>
      <w:proofErr w:type="spellStart"/>
      <w:r w:rsidR="009D00EE">
        <w:rPr>
          <w:rFonts w:ascii="Arial" w:eastAsia="Times New Roman" w:hAnsi="Arial" w:cs="Arial"/>
          <w:kern w:val="0"/>
          <w:lang w:eastAsia="nl-NL"/>
          <w14:ligatures w14:val="none"/>
        </w:rPr>
        <w:t>clinics</w:t>
      </w:r>
      <w:proofErr w:type="spellEnd"/>
      <w:r w:rsidR="009D00EE">
        <w:rPr>
          <w:rFonts w:ascii="Arial" w:eastAsia="Times New Roman" w:hAnsi="Arial" w:cs="Arial"/>
          <w:kern w:val="0"/>
          <w:lang w:eastAsia="nl-NL"/>
          <w14:ligatures w14:val="none"/>
        </w:rPr>
        <w:t>.</w:t>
      </w:r>
    </w:p>
    <w:p w14:paraId="62DBFCC6" w14:textId="77DB4DBB" w:rsidR="00CB5BEB" w:rsidRPr="000C2314" w:rsidRDefault="00CB5BEB" w:rsidP="00CB5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>D</w:t>
      </w:r>
      <w:r w:rsidRPr="000C2314">
        <w:rPr>
          <w:rFonts w:ascii="Arial" w:eastAsia="Times New Roman" w:hAnsi="Arial" w:cs="Arial"/>
          <w:kern w:val="0"/>
          <w:lang w:eastAsia="nl-NL"/>
          <w14:ligatures w14:val="none"/>
        </w:rPr>
        <w:t>aarna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 w:rsidR="009D00EE">
        <w:rPr>
          <w:rFonts w:ascii="Arial" w:eastAsia="Times New Roman" w:hAnsi="Arial" w:cs="Arial"/>
          <w:kern w:val="0"/>
          <w:lang w:eastAsia="nl-NL"/>
          <w14:ligatures w14:val="none"/>
        </w:rPr>
        <w:t xml:space="preserve">spelen we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ontspannen </w:t>
      </w:r>
      <w:r w:rsidR="009D00EE">
        <w:rPr>
          <w:rFonts w:ascii="Arial" w:eastAsia="Times New Roman" w:hAnsi="Arial" w:cs="Arial"/>
          <w:kern w:val="0"/>
          <w:lang w:eastAsia="nl-NL"/>
          <w14:ligatures w14:val="none"/>
        </w:rPr>
        <w:t xml:space="preserve">12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spelen</w:t>
      </w:r>
      <w:r w:rsidRPr="000C2314">
        <w:rPr>
          <w:rFonts w:ascii="Arial" w:eastAsia="Times New Roman" w:hAnsi="Arial" w:cs="Arial"/>
          <w:kern w:val="0"/>
          <w:lang w:eastAsia="nl-NL"/>
          <w14:ligatures w14:val="none"/>
        </w:rPr>
        <w:t xml:space="preserve"> om de theorie goed in de vingers te krijgen. </w:t>
      </w:r>
      <w:r w:rsidR="009D00EE" w:rsidRPr="000C2314">
        <w:rPr>
          <w:rFonts w:ascii="Arial" w:eastAsia="Times New Roman" w:hAnsi="Arial" w:cs="Arial"/>
          <w:kern w:val="0"/>
          <w:lang w:eastAsia="nl-NL"/>
          <w14:ligatures w14:val="none"/>
        </w:rPr>
        <w:t>Na elk spel bespreken we aan tafel wat goed ging en wat beter kon</w:t>
      </w:r>
      <w:r w:rsidR="009D00EE">
        <w:rPr>
          <w:rFonts w:ascii="Arial" w:eastAsia="Times New Roman" w:hAnsi="Arial" w:cs="Arial"/>
          <w:kern w:val="0"/>
          <w:lang w:eastAsia="nl-NL"/>
          <w14:ligatures w14:val="none"/>
        </w:rPr>
        <w:t xml:space="preserve">.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Twee ervaren leden van de club staan klaar om vragen te</w:t>
      </w:r>
      <w:r w:rsidR="009D00EE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beantwoorden</w:t>
      </w:r>
      <w:r w:rsidR="009D00EE">
        <w:rPr>
          <w:rFonts w:ascii="Arial" w:eastAsia="Times New Roman" w:hAnsi="Arial" w:cs="Arial"/>
          <w:kern w:val="0"/>
          <w:lang w:eastAsia="nl-NL"/>
          <w14:ligatures w14:val="none"/>
        </w:rPr>
        <w:t>,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of ze spelen gezellig mee.</w:t>
      </w:r>
      <w:bookmarkStart w:id="0" w:name="_Hlk186990509"/>
    </w:p>
    <w:tbl>
      <w:tblPr>
        <w:tblW w:w="6161" w:type="dxa"/>
        <w:tblCellSpacing w:w="15" w:type="dx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5478"/>
        <w:gridCol w:w="37"/>
        <w:gridCol w:w="30"/>
        <w:gridCol w:w="616"/>
      </w:tblGrid>
      <w:tr w:rsidR="00CB5BEB" w:rsidRPr="000C2314" w14:paraId="5769E9DB" w14:textId="77777777" w:rsidTr="00473A8E">
        <w:trPr>
          <w:gridAfter w:val="2"/>
          <w:wAfter w:w="740" w:type="dxa"/>
          <w:tblCellSpacing w:w="15" w:type="dxa"/>
        </w:trPr>
        <w:tc>
          <w:tcPr>
            <w:tcW w:w="5331" w:type="dxa"/>
            <w:gridSpan w:val="2"/>
            <w:vAlign w:val="center"/>
            <w:hideMark/>
          </w:tcPr>
          <w:p w14:paraId="2C7D210E" w14:textId="34B87E43" w:rsidR="00CB5BEB" w:rsidRPr="000C2314" w:rsidRDefault="00CB5BEB" w:rsidP="000602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 xml:space="preserve"> Workshops</w:t>
            </w:r>
            <w:r w:rsidR="006B1A1A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 xml:space="preserve"> voor lichtgevorderden</w:t>
            </w:r>
          </w:p>
        </w:tc>
      </w:tr>
      <w:tr w:rsidR="00CB5BEB" w:rsidRPr="000C2314" w14:paraId="023F5E32" w14:textId="77777777" w:rsidTr="00473A8E">
        <w:trPr>
          <w:gridAfter w:val="2"/>
          <w:wAfter w:w="740" w:type="dxa"/>
          <w:tblCellSpacing w:w="15" w:type="dxa"/>
        </w:trPr>
        <w:tc>
          <w:tcPr>
            <w:tcW w:w="0" w:type="auto"/>
            <w:vAlign w:val="center"/>
          </w:tcPr>
          <w:tbl>
            <w:tblPr>
              <w:tblW w:w="5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51"/>
              <w:gridCol w:w="3569"/>
            </w:tblGrid>
            <w:tr w:rsidR="00CB5BEB" w:rsidRPr="00AD56F6" w14:paraId="1FE1B2CF" w14:textId="77777777" w:rsidTr="009D00EE">
              <w:trPr>
                <w:trHeight w:val="300"/>
              </w:trPr>
              <w:tc>
                <w:tcPr>
                  <w:tcW w:w="1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3D533F" w14:textId="4A960BDF" w:rsidR="00CB5BEB" w:rsidRPr="00AD56F6" w:rsidRDefault="009D00EE" w:rsidP="000602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t>10 januari</w:t>
                  </w:r>
                </w:p>
              </w:tc>
              <w:tc>
                <w:tcPr>
                  <w:tcW w:w="3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AF65CF" w14:textId="24613684" w:rsidR="00CB5BEB" w:rsidRPr="00AD56F6" w:rsidRDefault="009D00EE" w:rsidP="000602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t>De openingen op eenniveau</w:t>
                  </w:r>
                </w:p>
              </w:tc>
            </w:tr>
            <w:tr w:rsidR="00CB5BEB" w:rsidRPr="00AD56F6" w14:paraId="46F2A3C5" w14:textId="77777777" w:rsidTr="009D00EE">
              <w:trPr>
                <w:trHeight w:val="300"/>
              </w:trPr>
              <w:tc>
                <w:tcPr>
                  <w:tcW w:w="1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956560" w14:textId="223DC571" w:rsidR="00CB5BEB" w:rsidRPr="00AD56F6" w:rsidRDefault="009D00EE" w:rsidP="000602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t>24 januari</w:t>
                  </w:r>
                </w:p>
              </w:tc>
              <w:tc>
                <w:tcPr>
                  <w:tcW w:w="3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5ED3DC" w14:textId="0E98E713" w:rsidR="00CB5BEB" w:rsidRPr="00AD56F6" w:rsidRDefault="009D00EE" w:rsidP="000602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t>De herbieding</w:t>
                  </w:r>
                </w:p>
              </w:tc>
            </w:tr>
            <w:tr w:rsidR="00CB5BEB" w:rsidRPr="00AD56F6" w14:paraId="275D2DB0" w14:textId="77777777" w:rsidTr="009D00EE">
              <w:trPr>
                <w:trHeight w:val="300"/>
              </w:trPr>
              <w:tc>
                <w:tcPr>
                  <w:tcW w:w="1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81985A" w14:textId="6DA5FC78" w:rsidR="00CB5BEB" w:rsidRPr="00AD56F6" w:rsidRDefault="009D00EE" w:rsidP="000602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t>7 februari</w:t>
                  </w:r>
                </w:p>
              </w:tc>
              <w:tc>
                <w:tcPr>
                  <w:tcW w:w="3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BEA217" w14:textId="299BE670" w:rsidR="00CB5BEB" w:rsidRPr="00AD56F6" w:rsidRDefault="009D00EE" w:rsidP="000602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t>Het tweede bijbod</w:t>
                  </w:r>
                </w:p>
              </w:tc>
            </w:tr>
            <w:tr w:rsidR="00CB5BEB" w:rsidRPr="00AD56F6" w14:paraId="7DDB5EDA" w14:textId="77777777" w:rsidTr="009D00EE">
              <w:trPr>
                <w:trHeight w:val="300"/>
              </w:trPr>
              <w:tc>
                <w:tcPr>
                  <w:tcW w:w="1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CAE90E7" w14:textId="05FB5259" w:rsidR="00CB5BEB" w:rsidRPr="00AD56F6" w:rsidRDefault="009D00EE" w:rsidP="000602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t>21 februari</w:t>
                  </w:r>
                </w:p>
              </w:tc>
              <w:tc>
                <w:tcPr>
                  <w:tcW w:w="3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F9D134" w14:textId="0973A302" w:rsidR="00CB5BEB" w:rsidRPr="00AD56F6" w:rsidRDefault="009D00EE" w:rsidP="000602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t>De eerste slag</w:t>
                  </w:r>
                </w:p>
              </w:tc>
            </w:tr>
            <w:tr w:rsidR="00CB5BEB" w:rsidRPr="00AD56F6" w14:paraId="770C5271" w14:textId="77777777" w:rsidTr="009D00EE">
              <w:trPr>
                <w:trHeight w:val="300"/>
              </w:trPr>
              <w:tc>
                <w:tcPr>
                  <w:tcW w:w="1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D2BC6A" w14:textId="746A1FA8" w:rsidR="00CB5BEB" w:rsidRPr="00AD56F6" w:rsidRDefault="009D00EE" w:rsidP="000602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t>7 maart</w:t>
                  </w:r>
                </w:p>
              </w:tc>
              <w:tc>
                <w:tcPr>
                  <w:tcW w:w="3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932C04" w14:textId="04BD2FF3" w:rsidR="00CB5BEB" w:rsidRPr="00AD56F6" w:rsidRDefault="009D00EE" w:rsidP="000602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t>De tweede slag</w:t>
                  </w:r>
                </w:p>
              </w:tc>
            </w:tr>
            <w:tr w:rsidR="00CB5BEB" w:rsidRPr="00AD56F6" w14:paraId="296D41DF" w14:textId="77777777" w:rsidTr="009D00EE">
              <w:trPr>
                <w:trHeight w:val="300"/>
              </w:trPr>
              <w:tc>
                <w:tcPr>
                  <w:tcW w:w="1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C3B3B6" w14:textId="203C2651" w:rsidR="00CB5BEB" w:rsidRPr="00AD56F6" w:rsidRDefault="009D00EE" w:rsidP="000602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t>21 maart</w:t>
                  </w:r>
                </w:p>
              </w:tc>
              <w:tc>
                <w:tcPr>
                  <w:tcW w:w="3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D20DEF" w14:textId="52965E2B" w:rsidR="00CB5BEB" w:rsidRPr="00AD56F6" w:rsidRDefault="009D00EE" w:rsidP="000602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t>Afgooien</w:t>
                  </w:r>
                </w:p>
              </w:tc>
            </w:tr>
            <w:tr w:rsidR="00CB5BEB" w:rsidRPr="00AD56F6" w14:paraId="68D9B278" w14:textId="77777777" w:rsidTr="00060281">
              <w:trPr>
                <w:trHeight w:val="300"/>
              </w:trPr>
              <w:tc>
                <w:tcPr>
                  <w:tcW w:w="1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4DCC1" w14:textId="6CE79784" w:rsidR="00CB5BEB" w:rsidRPr="00AD56F6" w:rsidRDefault="009D00EE" w:rsidP="000602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t>4 april</w:t>
                  </w:r>
                </w:p>
              </w:tc>
              <w:tc>
                <w:tcPr>
                  <w:tcW w:w="3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5C2AA" w14:textId="77777777" w:rsidR="00CB5BEB" w:rsidRPr="00AD56F6" w:rsidRDefault="00CB5BEB" w:rsidP="000602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AD56F6"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t>Ntb</w:t>
                  </w:r>
                </w:p>
              </w:tc>
            </w:tr>
          </w:tbl>
          <w:p w14:paraId="02A0A713" w14:textId="77777777" w:rsidR="00CB5BEB" w:rsidRPr="000C2314" w:rsidRDefault="00CB5BEB" w:rsidP="0006028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8363295" w14:textId="77777777" w:rsidR="00CB5BEB" w:rsidRPr="000C2314" w:rsidRDefault="00CB5BEB" w:rsidP="0006028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</w:pPr>
          </w:p>
        </w:tc>
      </w:tr>
      <w:tr w:rsidR="009D00EE" w:rsidRPr="000C2314" w14:paraId="44971BCA" w14:textId="77777777" w:rsidTr="00473A8E">
        <w:trPr>
          <w:gridAfter w:val="1"/>
          <w:wAfter w:w="20" w:type="dxa"/>
          <w:tblCellSpacing w:w="15" w:type="dxa"/>
        </w:trPr>
        <w:tc>
          <w:tcPr>
            <w:tcW w:w="6051" w:type="dxa"/>
            <w:gridSpan w:val="3"/>
            <w:vAlign w:val="center"/>
            <w:hideMark/>
          </w:tcPr>
          <w:p w14:paraId="47D83244" w14:textId="77777777" w:rsidR="00473A8E" w:rsidRDefault="00473A8E" w:rsidP="00C65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</w:pPr>
          </w:p>
          <w:p w14:paraId="7357A213" w14:textId="77777777" w:rsidR="00A05BDF" w:rsidRDefault="00A05BDF" w:rsidP="00C65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</w:pPr>
          </w:p>
          <w:p w14:paraId="413FB888" w14:textId="7A19B8EC" w:rsidR="009D00EE" w:rsidRPr="000C2314" w:rsidRDefault="009D00EE" w:rsidP="00C65F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lastRenderedPageBreak/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>Clinics</w:t>
            </w:r>
            <w:proofErr w:type="spellEnd"/>
            <w:r w:rsidR="006B1A1A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 xml:space="preserve"> voor gevorderden</w:t>
            </w:r>
          </w:p>
        </w:tc>
      </w:tr>
      <w:tr w:rsidR="009D00EE" w:rsidRPr="000C2314" w14:paraId="2B20DD48" w14:textId="77777777" w:rsidTr="00473A8E">
        <w:trPr>
          <w:tblCellSpacing w:w="15" w:type="dxa"/>
        </w:trPr>
        <w:tc>
          <w:tcPr>
            <w:tcW w:w="6051" w:type="dxa"/>
            <w:gridSpan w:val="3"/>
            <w:vAlign w:val="center"/>
          </w:tcPr>
          <w:tbl>
            <w:tblPr>
              <w:tblW w:w="549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8"/>
              <w:gridCol w:w="3692"/>
            </w:tblGrid>
            <w:tr w:rsidR="009D00EE" w:rsidRPr="00AD56F6" w14:paraId="7D128B04" w14:textId="77777777" w:rsidTr="006B1A1A">
              <w:trPr>
                <w:trHeight w:val="300"/>
              </w:trPr>
              <w:tc>
                <w:tcPr>
                  <w:tcW w:w="1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11DAD0" w14:textId="62D01AFF" w:rsidR="009D00EE" w:rsidRPr="00AD56F6" w:rsidRDefault="009D00EE" w:rsidP="00C65F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lastRenderedPageBreak/>
                    <w:t>1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t>4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t>februari</w:t>
                  </w:r>
                </w:p>
              </w:tc>
              <w:tc>
                <w:tcPr>
                  <w:tcW w:w="3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0453DF" w14:textId="22AA7865" w:rsidR="009D00EE" w:rsidRPr="00AD56F6" w:rsidRDefault="009D00EE" w:rsidP="00C65F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t>Antwoorden op volgbod</w:t>
                  </w:r>
                </w:p>
              </w:tc>
            </w:tr>
            <w:tr w:rsidR="009D00EE" w:rsidRPr="00AD56F6" w14:paraId="12C544F9" w14:textId="77777777" w:rsidTr="006B1A1A">
              <w:trPr>
                <w:trHeight w:val="300"/>
              </w:trPr>
              <w:tc>
                <w:tcPr>
                  <w:tcW w:w="1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6C2624" w14:textId="766E568E" w:rsidR="009D00EE" w:rsidRPr="00AD56F6" w:rsidRDefault="009D00EE" w:rsidP="00C65F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t>2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t>8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t>februari</w:t>
                  </w:r>
                </w:p>
              </w:tc>
              <w:tc>
                <w:tcPr>
                  <w:tcW w:w="3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001F81" w14:textId="62D5562B" w:rsidR="009D00EE" w:rsidRPr="00AD56F6" w:rsidRDefault="009D00EE" w:rsidP="00C65F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t>Antwoorden op informatiedoublet</w:t>
                  </w:r>
                </w:p>
              </w:tc>
            </w:tr>
            <w:tr w:rsidR="009D00EE" w:rsidRPr="00AD56F6" w14:paraId="6B420B10" w14:textId="77777777" w:rsidTr="006B1A1A">
              <w:trPr>
                <w:trHeight w:val="300"/>
              </w:trPr>
              <w:tc>
                <w:tcPr>
                  <w:tcW w:w="1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F3C545" w14:textId="75081171" w:rsidR="009D00EE" w:rsidRPr="00AD56F6" w:rsidRDefault="009D00EE" w:rsidP="00C65F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t>14 maart</w:t>
                  </w:r>
                </w:p>
              </w:tc>
              <w:tc>
                <w:tcPr>
                  <w:tcW w:w="3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E3C67B" w14:textId="5312F75F" w:rsidR="009D00EE" w:rsidRPr="00AD56F6" w:rsidRDefault="009D00EE" w:rsidP="00C65F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t>De eerste slag</w:t>
                  </w:r>
                </w:p>
              </w:tc>
            </w:tr>
            <w:tr w:rsidR="009D00EE" w:rsidRPr="00AD56F6" w14:paraId="3F73907C" w14:textId="77777777" w:rsidTr="006B1A1A">
              <w:trPr>
                <w:trHeight w:val="300"/>
              </w:trPr>
              <w:tc>
                <w:tcPr>
                  <w:tcW w:w="1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379DDC" w14:textId="32A39043" w:rsidR="009D00EE" w:rsidRPr="00AD56F6" w:rsidRDefault="009D00EE" w:rsidP="00C65F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t>28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t xml:space="preserve"> maart</w:t>
                  </w:r>
                </w:p>
              </w:tc>
              <w:tc>
                <w:tcPr>
                  <w:tcW w:w="3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AFE1BA" w14:textId="2FFEB350" w:rsidR="009D00EE" w:rsidRPr="00AD56F6" w:rsidRDefault="009D00EE" w:rsidP="00C65F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t xml:space="preserve">De 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t>lastige tegenpartij</w:t>
                  </w:r>
                </w:p>
              </w:tc>
            </w:tr>
            <w:tr w:rsidR="009D00EE" w:rsidRPr="00AD56F6" w14:paraId="2F111E40" w14:textId="77777777" w:rsidTr="006B1A1A">
              <w:trPr>
                <w:trHeight w:val="300"/>
              </w:trPr>
              <w:tc>
                <w:tcPr>
                  <w:tcW w:w="1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80FDD5" w14:textId="6BF9FEE6" w:rsidR="009D00EE" w:rsidRPr="00AD56F6" w:rsidRDefault="009D00EE" w:rsidP="00C65F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t>11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t xml:space="preserve"> april</w:t>
                  </w:r>
                </w:p>
              </w:tc>
              <w:tc>
                <w:tcPr>
                  <w:tcW w:w="3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6A3A6" w14:textId="555D07DF" w:rsidR="009D00EE" w:rsidRPr="00AD56F6" w:rsidRDefault="009D00EE" w:rsidP="00C65F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l-NL"/>
                      <w14:ligatures w14:val="none"/>
                    </w:rPr>
                    <w:t>Signaleren</w:t>
                  </w:r>
                </w:p>
              </w:tc>
            </w:tr>
          </w:tbl>
          <w:p w14:paraId="3EC25C56" w14:textId="77777777" w:rsidR="009D00EE" w:rsidRPr="000C2314" w:rsidRDefault="009D00EE" w:rsidP="00C65F5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</w:pPr>
          </w:p>
        </w:tc>
        <w:tc>
          <w:tcPr>
            <w:tcW w:w="20" w:type="dxa"/>
            <w:vAlign w:val="center"/>
          </w:tcPr>
          <w:p w14:paraId="415D15FA" w14:textId="77777777" w:rsidR="009D00EE" w:rsidRPr="000C2314" w:rsidRDefault="009D00EE" w:rsidP="00C65F5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</w:pPr>
          </w:p>
        </w:tc>
      </w:tr>
    </w:tbl>
    <w:bookmarkEnd w:id="0"/>
    <w:p w14:paraId="540D4309" w14:textId="1C5EFD6C" w:rsidR="00CB5BEB" w:rsidRPr="000C2314" w:rsidRDefault="00CB5BEB" w:rsidP="00CB5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0C2314">
        <w:rPr>
          <w:rFonts w:ascii="Arial" w:eastAsia="Times New Roman" w:hAnsi="Arial" w:cs="Arial"/>
          <w:kern w:val="0"/>
          <w:lang w:eastAsia="nl-NL"/>
          <w14:ligatures w14:val="none"/>
        </w:rPr>
        <w:t xml:space="preserve">Ook niet-leden zijn van harte welkom, als ze </w:t>
      </w:r>
      <w:r w:rsidR="006B1A1A">
        <w:rPr>
          <w:rFonts w:ascii="Arial" w:eastAsia="Times New Roman" w:hAnsi="Arial" w:cs="Arial"/>
          <w:kern w:val="0"/>
          <w:lang w:eastAsia="nl-NL"/>
          <w14:ligatures w14:val="none"/>
        </w:rPr>
        <w:t xml:space="preserve">de gewenste </w:t>
      </w:r>
      <w:r w:rsidRPr="000C2314">
        <w:rPr>
          <w:rFonts w:ascii="Arial" w:eastAsia="Times New Roman" w:hAnsi="Arial" w:cs="Arial"/>
          <w:kern w:val="0"/>
          <w:lang w:eastAsia="nl-NL"/>
          <w14:ligatures w14:val="none"/>
        </w:rPr>
        <w:t>bridge ervaring hebben. We beginnen om 13.30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u</w:t>
      </w:r>
      <w:r w:rsidRPr="000C2314">
        <w:rPr>
          <w:rFonts w:ascii="Arial" w:eastAsia="Times New Roman" w:hAnsi="Arial" w:cs="Arial"/>
          <w:kern w:val="0"/>
          <w:lang w:eastAsia="nl-NL"/>
          <w14:ligatures w14:val="none"/>
        </w:rPr>
        <w:t xml:space="preserve"> en zijn dan rond 17.00u klaar. De kosten bedragen 7 euro per persoon per keer</w:t>
      </w:r>
      <w:r w:rsidR="006B1A1A">
        <w:rPr>
          <w:rFonts w:ascii="Arial" w:eastAsia="Times New Roman" w:hAnsi="Arial" w:cs="Arial"/>
          <w:kern w:val="0"/>
          <w:lang w:eastAsia="nl-NL"/>
          <w14:ligatures w14:val="none"/>
        </w:rPr>
        <w:t xml:space="preserve"> voor leden van Pontania, 10 euro voor niet-leden</w:t>
      </w:r>
      <w:r w:rsidRPr="000C2314">
        <w:rPr>
          <w:rFonts w:ascii="Arial" w:eastAsia="Times New Roman" w:hAnsi="Arial" w:cs="Arial"/>
          <w:kern w:val="0"/>
          <w:lang w:eastAsia="nl-NL"/>
          <w14:ligatures w14:val="none"/>
        </w:rPr>
        <w:t>. Dat is inclusief de kosten voor de consumpties en de hand-outs.</w:t>
      </w:r>
    </w:p>
    <w:p w14:paraId="1BD183D2" w14:textId="77777777" w:rsidR="00CB5BEB" w:rsidRPr="000C2314" w:rsidRDefault="00CB5BEB" w:rsidP="00CB5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0C2314">
        <w:rPr>
          <w:rFonts w:ascii="Arial" w:eastAsia="Times New Roman" w:hAnsi="Arial" w:cs="Arial"/>
          <w:kern w:val="0"/>
          <w:lang w:eastAsia="nl-NL"/>
          <w14:ligatures w14:val="none"/>
        </w:rPr>
        <w:t xml:space="preserve">Heb je belangstelling,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meld je dan aan via de website of </w:t>
      </w:r>
      <w:r w:rsidRPr="000C2314">
        <w:rPr>
          <w:rFonts w:ascii="Arial" w:eastAsia="Times New Roman" w:hAnsi="Arial" w:cs="Arial"/>
          <w:kern w:val="0"/>
          <w:lang w:eastAsia="nl-NL"/>
          <w14:ligatures w14:val="none"/>
        </w:rPr>
        <w:t>stuur een berichtje naar </w:t>
      </w:r>
      <w:hyperlink r:id="rId5" w:history="1">
        <w:r w:rsidRPr="000C2314">
          <w:rPr>
            <w:rFonts w:ascii="Arial" w:eastAsia="Times New Roman" w:hAnsi="Arial" w:cs="Arial"/>
            <w:color w:val="0000FF"/>
            <w:kern w:val="0"/>
            <w:u w:val="single"/>
            <w:lang w:eastAsia="nl-NL"/>
            <w14:ligatures w14:val="none"/>
          </w:rPr>
          <w:t>bridgeopvrijdag@gmail.com</w:t>
        </w:r>
      </w:hyperlink>
      <w:r w:rsidRPr="000C2314">
        <w:rPr>
          <w:rFonts w:ascii="Arial" w:eastAsia="Times New Roman" w:hAnsi="Arial" w:cs="Arial"/>
          <w:kern w:val="0"/>
          <w:lang w:eastAsia="nl-NL"/>
          <w14:ligatures w14:val="none"/>
        </w:rPr>
        <w:t>.</w:t>
      </w:r>
    </w:p>
    <w:p w14:paraId="4A5E2295" w14:textId="5E34D6CF" w:rsidR="00CB5BEB" w:rsidRDefault="00CB5BEB" w:rsidP="00CB5BEB">
      <w:pPr>
        <w:spacing w:before="100" w:beforeAutospacing="1" w:after="100" w:afterAutospacing="1" w:line="240" w:lineRule="auto"/>
      </w:pPr>
      <w:r w:rsidRPr="000C2314">
        <w:rPr>
          <w:rFonts w:ascii="Arial" w:eastAsia="Times New Roman" w:hAnsi="Arial" w:cs="Arial"/>
          <w:kern w:val="0"/>
          <w:lang w:eastAsia="nl-NL"/>
          <w14:ligatures w14:val="none"/>
        </w:rPr>
        <w:t>Paul Besseling</w:t>
      </w:r>
      <w:r w:rsidRPr="000C2314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0C2314">
        <w:rPr>
          <w:rFonts w:ascii="Arial" w:eastAsia="Times New Roman" w:hAnsi="Arial" w:cs="Arial"/>
          <w:kern w:val="0"/>
          <w:lang w:eastAsia="nl-NL"/>
          <w14:ligatures w14:val="none"/>
        </w:rPr>
        <w:t xml:space="preserve">Thilly </w:t>
      </w:r>
      <w:proofErr w:type="spellStart"/>
      <w:r w:rsidRPr="000C2314">
        <w:rPr>
          <w:rFonts w:ascii="Arial" w:eastAsia="Times New Roman" w:hAnsi="Arial" w:cs="Arial"/>
          <w:kern w:val="0"/>
          <w:lang w:eastAsia="nl-NL"/>
          <w14:ligatures w14:val="none"/>
        </w:rPr>
        <w:t>Jungerius</w:t>
      </w:r>
      <w:proofErr w:type="spellEnd"/>
    </w:p>
    <w:sectPr w:rsidR="00CB5BEB" w:rsidSect="00CB5BEB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EB"/>
    <w:rsid w:val="0008176A"/>
    <w:rsid w:val="000F5C18"/>
    <w:rsid w:val="00173E9A"/>
    <w:rsid w:val="0020244B"/>
    <w:rsid w:val="0041093A"/>
    <w:rsid w:val="00473A8E"/>
    <w:rsid w:val="0050580B"/>
    <w:rsid w:val="00580E37"/>
    <w:rsid w:val="006B1A1A"/>
    <w:rsid w:val="00733C77"/>
    <w:rsid w:val="008A61A0"/>
    <w:rsid w:val="00970E3E"/>
    <w:rsid w:val="00987F1D"/>
    <w:rsid w:val="009D00EE"/>
    <w:rsid w:val="00A05BDF"/>
    <w:rsid w:val="00A71916"/>
    <w:rsid w:val="00CB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59D3"/>
  <w15:chartTrackingRefBased/>
  <w15:docId w15:val="{3599242F-DEF5-4D23-A197-54ED9064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5BEB"/>
  </w:style>
  <w:style w:type="paragraph" w:styleId="Kop1">
    <w:name w:val="heading 1"/>
    <w:basedOn w:val="Standaard"/>
    <w:next w:val="Standaard"/>
    <w:link w:val="Kop1Char"/>
    <w:uiPriority w:val="9"/>
    <w:qFormat/>
    <w:rsid w:val="00CB5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B5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B5B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B5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B5B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5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B5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B5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B5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B5B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B5B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B5B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B5BE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B5BE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B5BE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B5BE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B5BE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B5B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B5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B5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B5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5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B5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B5BE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B5BE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B5BE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B5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B5BE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B5B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ntaniabridg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en Mieke</dc:creator>
  <cp:keywords/>
  <dc:description/>
  <cp:lastModifiedBy>Paul en Mieke</cp:lastModifiedBy>
  <cp:revision>12</cp:revision>
  <dcterms:created xsi:type="dcterms:W3CDTF">2025-01-05T16:13:00Z</dcterms:created>
  <dcterms:modified xsi:type="dcterms:W3CDTF">2025-01-05T16:47:00Z</dcterms:modified>
</cp:coreProperties>
</file>